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FF" w:rsidRDefault="00CC26FF" w:rsidP="00CC26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26FF" w:rsidRDefault="00CC26FF" w:rsidP="00CC26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26FF" w:rsidRDefault="00CC26FF" w:rsidP="00CC26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26FF" w:rsidRDefault="00CC26FF" w:rsidP="00CC26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Pr="00330CC1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Курсовая работа</w:t>
      </w:r>
    </w:p>
    <w:p w:rsidR="00CC26FF" w:rsidRPr="00330CC1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тему:</w:t>
      </w: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bookmarkStart w:id="0" w:name="_GoBack"/>
      <w:r w:rsidRPr="0033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Функционирование синонимов в творчестве </w:t>
      </w:r>
      <w:proofErr w:type="spellStart"/>
      <w:r w:rsidRPr="0033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С.А.Есенина</w:t>
      </w:r>
      <w:bookmarkEnd w:id="0"/>
      <w:proofErr w:type="spellEnd"/>
      <w:r w:rsidRPr="0033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6FF" w:rsidRDefault="00CC26FF" w:rsidP="00CC26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CC26FF" w:rsidRPr="0008753D" w:rsidRDefault="00CC26FF" w:rsidP="00CC26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C26FF" w:rsidRDefault="00CC26FF" w:rsidP="00CC2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CC26FF" w:rsidRDefault="00CC26FF" w:rsidP="00CC2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Теоретическое исследование проблемы синонимии в русском языке…………………………………………………………………………….…5</w:t>
      </w:r>
    </w:p>
    <w:p w:rsidR="00CC26FF" w:rsidRDefault="00CC26FF" w:rsidP="00CC26FF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синонимов в русском языке……………………………………..5</w:t>
      </w:r>
    </w:p>
    <w:p w:rsidR="00CC26FF" w:rsidRDefault="00CC26FF" w:rsidP="00CC26FF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классификации синонимов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…………………………………..10</w:t>
      </w:r>
    </w:p>
    <w:p w:rsidR="00CC26FF" w:rsidRDefault="00CC26FF" w:rsidP="00CC26F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139">
        <w:rPr>
          <w:rFonts w:ascii="Times New Roman" w:hAnsi="Times New Roman" w:cs="Times New Roman"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3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ункционировани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3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синонимов в творчестве С.А.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….16</w:t>
      </w:r>
    </w:p>
    <w:p w:rsidR="00CC26FF" w:rsidRDefault="00CC26FF" w:rsidP="00CC26F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Виды синонимов в стихотворениях С.А. Есенина………………………….16</w:t>
      </w:r>
    </w:p>
    <w:p w:rsidR="00CC26FF" w:rsidRPr="00050139" w:rsidRDefault="00CC26FF" w:rsidP="00CC2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Анализ функций синонимов в стихотворениях С.А. Есенина……………..24</w:t>
      </w:r>
    </w:p>
    <w:p w:rsidR="00CC26FF" w:rsidRDefault="00CC26FF" w:rsidP="00CC2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Заключение…………………………………………………………………………31</w:t>
      </w:r>
    </w:p>
    <w:p w:rsidR="00CC26FF" w:rsidRDefault="00CC26FF" w:rsidP="00CC2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литературы……………………………………………..33</w:t>
      </w:r>
    </w:p>
    <w:p w:rsidR="00CC26FF" w:rsidRPr="00563B85" w:rsidRDefault="00CC26FF" w:rsidP="00CC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6FF" w:rsidRPr="00563B85" w:rsidRDefault="00CC26FF" w:rsidP="00CC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8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26FF" w:rsidRDefault="00CC26FF" w:rsidP="00CC2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проблемы функционирования синонимов в поэтическом тексте представляет актуальность для изучения многообразия и богатства русского языка, для постижения сущности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>
        <w:rPr>
          <w:rFonts w:ascii="Times New Roman" w:hAnsi="Times New Roman" w:cs="Times New Roman"/>
          <w:sz w:val="28"/>
          <w:szCs w:val="28"/>
        </w:rPr>
        <w:t>ирическом произведении.</w:t>
      </w:r>
    </w:p>
    <w:p w:rsidR="00CC26FF" w:rsidRDefault="00CC26FF" w:rsidP="00CC2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</w:t>
      </w:r>
      <w:r w:rsidRPr="0091764C">
        <w:rPr>
          <w:rFonts w:ascii="Times New Roman" w:hAnsi="Times New Roman" w:cs="Times New Roman"/>
          <w:sz w:val="28"/>
          <w:szCs w:val="28"/>
        </w:rPr>
        <w:t xml:space="preserve"> делают </w:t>
      </w:r>
      <w:r>
        <w:rPr>
          <w:rFonts w:ascii="Times New Roman" w:hAnsi="Times New Roman" w:cs="Times New Roman"/>
          <w:sz w:val="28"/>
          <w:szCs w:val="28"/>
        </w:rPr>
        <w:t xml:space="preserve">поэтический язык </w:t>
      </w:r>
      <w:r w:rsidRPr="0091764C">
        <w:rPr>
          <w:rFonts w:ascii="Times New Roman" w:hAnsi="Times New Roman" w:cs="Times New Roman"/>
          <w:sz w:val="28"/>
          <w:szCs w:val="28"/>
        </w:rPr>
        <w:t>богат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1764C">
        <w:rPr>
          <w:rFonts w:ascii="Times New Roman" w:hAnsi="Times New Roman" w:cs="Times New Roman"/>
          <w:sz w:val="28"/>
          <w:szCs w:val="28"/>
        </w:rPr>
        <w:t>, точн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1764C">
        <w:rPr>
          <w:rFonts w:ascii="Times New Roman" w:hAnsi="Times New Roman" w:cs="Times New Roman"/>
          <w:sz w:val="28"/>
          <w:szCs w:val="28"/>
        </w:rPr>
        <w:t xml:space="preserve">, позволяют выразить наиболее тонкие оттенки </w:t>
      </w:r>
      <w:r>
        <w:rPr>
          <w:rFonts w:ascii="Times New Roman" w:hAnsi="Times New Roman" w:cs="Times New Roman"/>
          <w:sz w:val="28"/>
          <w:szCs w:val="28"/>
        </w:rPr>
        <w:t>чувств и эмоций</w:t>
      </w:r>
      <w:r w:rsidRPr="0091764C">
        <w:rPr>
          <w:rFonts w:ascii="Times New Roman" w:hAnsi="Times New Roman" w:cs="Times New Roman"/>
          <w:sz w:val="28"/>
          <w:szCs w:val="28"/>
        </w:rPr>
        <w:t>. Признанным мастером бог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64C">
        <w:rPr>
          <w:rFonts w:ascii="Times New Roman" w:hAnsi="Times New Roman" w:cs="Times New Roman"/>
          <w:sz w:val="28"/>
          <w:szCs w:val="28"/>
        </w:rPr>
        <w:t>той и культурной речи является С.А. Есенин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4C">
        <w:rPr>
          <w:rFonts w:ascii="Times New Roman" w:hAnsi="Times New Roman" w:cs="Times New Roman"/>
          <w:sz w:val="28"/>
          <w:szCs w:val="28"/>
        </w:rPr>
        <w:t xml:space="preserve">русский поэт. </w:t>
      </w:r>
      <w:r>
        <w:rPr>
          <w:rFonts w:ascii="Times New Roman" w:hAnsi="Times New Roman" w:cs="Times New Roman"/>
          <w:sz w:val="28"/>
          <w:szCs w:val="28"/>
        </w:rPr>
        <w:t xml:space="preserve">Несомненным является </w:t>
      </w:r>
      <w:r w:rsidRPr="0091764C">
        <w:rPr>
          <w:rFonts w:ascii="Times New Roman" w:hAnsi="Times New Roman" w:cs="Times New Roman"/>
          <w:sz w:val="28"/>
          <w:szCs w:val="28"/>
        </w:rPr>
        <w:t>то, что стихотворения Есенина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64C">
        <w:rPr>
          <w:rFonts w:ascii="Times New Roman" w:hAnsi="Times New Roman" w:cs="Times New Roman"/>
          <w:sz w:val="28"/>
          <w:szCs w:val="28"/>
        </w:rPr>
        <w:t>сивые, выр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64C">
        <w:rPr>
          <w:rFonts w:ascii="Times New Roman" w:hAnsi="Times New Roman" w:cs="Times New Roman"/>
          <w:sz w:val="28"/>
          <w:szCs w:val="28"/>
        </w:rPr>
        <w:t>зительные, полные чувств. </w:t>
      </w:r>
    </w:p>
    <w:p w:rsidR="00CC26FF" w:rsidRDefault="00CC26FF" w:rsidP="00CC2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использования синонимов было проведено на примере стихотворений С.А. Есенина, так как, на наш взгляд, его произведения представляют богатый материал для изучения всего многообразия синонимии русского языка. Неоценимый</w:t>
      </w:r>
      <w:r w:rsidRPr="00563B85">
        <w:rPr>
          <w:rFonts w:ascii="Times New Roman" w:hAnsi="Times New Roman" w:cs="Times New Roman"/>
          <w:sz w:val="28"/>
          <w:szCs w:val="28"/>
        </w:rPr>
        <w:t xml:space="preserve"> вклад </w:t>
      </w:r>
      <w:r>
        <w:rPr>
          <w:rFonts w:ascii="Times New Roman" w:hAnsi="Times New Roman" w:cs="Times New Roman"/>
          <w:sz w:val="28"/>
          <w:szCs w:val="28"/>
        </w:rPr>
        <w:t xml:space="preserve">внесло </w:t>
      </w:r>
      <w:r w:rsidRPr="00563B85">
        <w:rPr>
          <w:rFonts w:ascii="Times New Roman" w:hAnsi="Times New Roman" w:cs="Times New Roman"/>
          <w:sz w:val="28"/>
          <w:szCs w:val="28"/>
        </w:rPr>
        <w:t>поэтическое</w:t>
      </w:r>
      <w:r>
        <w:rPr>
          <w:rFonts w:ascii="Times New Roman" w:hAnsi="Times New Roman" w:cs="Times New Roman"/>
          <w:sz w:val="28"/>
          <w:szCs w:val="28"/>
        </w:rPr>
        <w:t xml:space="preserve"> наследие поэта</w:t>
      </w:r>
      <w:r w:rsidRPr="00563B85">
        <w:rPr>
          <w:rFonts w:ascii="Times New Roman" w:hAnsi="Times New Roman" w:cs="Times New Roman"/>
          <w:sz w:val="28"/>
          <w:szCs w:val="28"/>
        </w:rPr>
        <w:t xml:space="preserve"> в образную систему </w:t>
      </w:r>
      <w:r>
        <w:rPr>
          <w:rFonts w:ascii="Times New Roman" w:hAnsi="Times New Roman" w:cs="Times New Roman"/>
          <w:sz w:val="28"/>
          <w:szCs w:val="28"/>
        </w:rPr>
        <w:t>языка, обогатив русский язык образными сравнениями, метафорами, эпитетами, синонимами</w:t>
      </w:r>
      <w:r w:rsidRPr="00563B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B85">
        <w:rPr>
          <w:rFonts w:ascii="Times New Roman" w:hAnsi="Times New Roman" w:cs="Times New Roman"/>
          <w:sz w:val="28"/>
          <w:szCs w:val="28"/>
        </w:rPr>
        <w:t xml:space="preserve">сследование </w:t>
      </w:r>
      <w:r>
        <w:rPr>
          <w:rFonts w:ascii="Times New Roman" w:hAnsi="Times New Roman" w:cs="Times New Roman"/>
          <w:sz w:val="28"/>
          <w:szCs w:val="28"/>
        </w:rPr>
        <w:t>синонимов и их функций</w:t>
      </w:r>
      <w:r w:rsidRPr="00563B8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С.А. Есенина </w:t>
      </w:r>
      <w:r w:rsidRPr="00563B85">
        <w:rPr>
          <w:rFonts w:ascii="Times New Roman" w:hAnsi="Times New Roman" w:cs="Times New Roman"/>
          <w:sz w:val="28"/>
          <w:szCs w:val="28"/>
        </w:rPr>
        <w:t xml:space="preserve">представляет огромный исследовательский интерес для понимания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своеобразия лирики </w:t>
      </w:r>
      <w:r w:rsidRPr="00563B85">
        <w:rPr>
          <w:rFonts w:ascii="Times New Roman" w:hAnsi="Times New Roman" w:cs="Times New Roman"/>
          <w:sz w:val="28"/>
          <w:szCs w:val="28"/>
        </w:rPr>
        <w:t>поэта.</w:t>
      </w:r>
    </w:p>
    <w:p w:rsidR="00CC26FF" w:rsidRDefault="00CC26FF" w:rsidP="00CC2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исследовании было важно изучить существующие классификации синонимов в русском языкознании, выявить синонимические ряды, встречающиеся в лирике С.А. Есенина, определить место и роль синонимов в художественном тексте.</w:t>
      </w:r>
    </w:p>
    <w:p w:rsidR="00CC26FF" w:rsidRDefault="00CC26FF" w:rsidP="00CC2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Pr="0005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языковой синонимии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изучали Ю.Д. Апресян, </w:t>
      </w:r>
      <w:r w:rsidRPr="0005013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Гречко, К.С.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Горбачевич</w:t>
      </w:r>
      <w:proofErr w:type="spellEnd"/>
      <w:r w:rsidRPr="0005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 Евгеньева, </w:t>
      </w: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</w:t>
      </w:r>
      <w:proofErr w:type="spellEnd"/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Г.О. Винокур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исследователи, которые разрабатывали классификации синонимов, определяли их виды и роль в языке.</w:t>
      </w:r>
    </w:p>
    <w:p w:rsidR="00CC26FF" w:rsidRPr="00D42B2B" w:rsidRDefault="00CC26FF" w:rsidP="00CC2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2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поэтического языка, выразительных средств в художественном творчестве </w:t>
      </w:r>
      <w:r w:rsidRPr="00D42B2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Есенина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</w:t>
      </w:r>
      <w:r w:rsidRPr="00D4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Кокорин, П.В. Перелыгин (изучали свет</w:t>
      </w:r>
      <w:proofErr w:type="gramStart"/>
      <w:r w:rsidRPr="00D42B2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4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цветообозначения), О.Е. Воронова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D4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тем, исследований, касающихся изучения синонимов в стихотворениях С.А. Есенина недостаточно. </w:t>
      </w:r>
    </w:p>
    <w:p w:rsidR="00CC26FF" w:rsidRPr="004A462D" w:rsidRDefault="00CC26FF" w:rsidP="00CC26FF">
      <w:pPr>
        <w:pStyle w:val="a4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4A462D">
        <w:rPr>
          <w:sz w:val="28"/>
          <w:szCs w:val="28"/>
        </w:rPr>
        <w:t>Объектом исследования яв</w:t>
      </w:r>
      <w:r>
        <w:rPr>
          <w:sz w:val="28"/>
          <w:szCs w:val="28"/>
        </w:rPr>
        <w:t xml:space="preserve">ляются синонимы </w:t>
      </w:r>
      <w:r w:rsidRPr="004A462D">
        <w:rPr>
          <w:sz w:val="28"/>
          <w:szCs w:val="28"/>
        </w:rPr>
        <w:t xml:space="preserve">в лирике </w:t>
      </w:r>
      <w:r w:rsidRPr="00330CC1">
        <w:rPr>
          <w:color w:val="000000"/>
          <w:sz w:val="28"/>
          <w:szCs w:val="28"/>
          <w:shd w:val="clear" w:color="auto" w:fill="FFFFFF"/>
        </w:rPr>
        <w:t>С.А.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0CC1">
        <w:rPr>
          <w:color w:val="000000"/>
          <w:sz w:val="28"/>
          <w:szCs w:val="28"/>
          <w:shd w:val="clear" w:color="auto" w:fill="FFFFFF"/>
        </w:rPr>
        <w:t>Есенина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C26FF" w:rsidRPr="004A462D" w:rsidRDefault="00CC26FF" w:rsidP="00CC26FF">
      <w:pPr>
        <w:pStyle w:val="a4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4A462D">
        <w:rPr>
          <w:sz w:val="28"/>
          <w:szCs w:val="28"/>
        </w:rPr>
        <w:t xml:space="preserve">Предметом исследования является </w:t>
      </w:r>
      <w:r>
        <w:rPr>
          <w:color w:val="000000"/>
          <w:sz w:val="28"/>
          <w:szCs w:val="28"/>
          <w:shd w:val="clear" w:color="auto" w:fill="FFFFFF"/>
        </w:rPr>
        <w:t>ф</w:t>
      </w:r>
      <w:r w:rsidRPr="00330CC1">
        <w:rPr>
          <w:color w:val="000000"/>
          <w:sz w:val="28"/>
          <w:szCs w:val="28"/>
          <w:shd w:val="clear" w:color="auto" w:fill="FFFFFF"/>
        </w:rPr>
        <w:t xml:space="preserve">ункционирование синонимов в </w:t>
      </w:r>
      <w:r>
        <w:rPr>
          <w:color w:val="000000"/>
          <w:sz w:val="28"/>
          <w:szCs w:val="28"/>
          <w:shd w:val="clear" w:color="auto" w:fill="FFFFFF"/>
        </w:rPr>
        <w:t>поэтическом языке</w:t>
      </w:r>
      <w:r w:rsidRPr="00330CC1">
        <w:rPr>
          <w:color w:val="000000"/>
          <w:sz w:val="28"/>
          <w:szCs w:val="28"/>
          <w:shd w:val="clear" w:color="auto" w:fill="FFFFFF"/>
        </w:rPr>
        <w:t xml:space="preserve"> С.А.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0CC1">
        <w:rPr>
          <w:color w:val="000000"/>
          <w:sz w:val="28"/>
          <w:szCs w:val="28"/>
          <w:shd w:val="clear" w:color="auto" w:fill="FFFFFF"/>
        </w:rPr>
        <w:t>Есенина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C26FF" w:rsidRPr="004A462D" w:rsidRDefault="00CC26FF" w:rsidP="00CC26FF">
      <w:pPr>
        <w:pStyle w:val="a4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4A462D">
        <w:rPr>
          <w:sz w:val="28"/>
          <w:szCs w:val="28"/>
        </w:rPr>
        <w:t xml:space="preserve">Цель исследования – выявление </w:t>
      </w:r>
      <w:r>
        <w:rPr>
          <w:sz w:val="28"/>
          <w:szCs w:val="28"/>
        </w:rPr>
        <w:t xml:space="preserve">синонимов </w:t>
      </w:r>
      <w:r w:rsidRPr="004A462D">
        <w:rPr>
          <w:sz w:val="28"/>
          <w:szCs w:val="28"/>
        </w:rPr>
        <w:t xml:space="preserve">в поэтическом наследии </w:t>
      </w:r>
      <w:r w:rsidRPr="00330CC1">
        <w:rPr>
          <w:color w:val="000000"/>
          <w:sz w:val="28"/>
          <w:szCs w:val="28"/>
          <w:shd w:val="clear" w:color="auto" w:fill="FFFFFF"/>
        </w:rPr>
        <w:t>С.А.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0CC1">
        <w:rPr>
          <w:color w:val="000000"/>
          <w:sz w:val="28"/>
          <w:szCs w:val="28"/>
          <w:shd w:val="clear" w:color="auto" w:fill="FFFFFF"/>
        </w:rPr>
        <w:t>Есенина</w:t>
      </w:r>
      <w:r w:rsidRPr="004A462D">
        <w:rPr>
          <w:sz w:val="28"/>
          <w:szCs w:val="28"/>
        </w:rPr>
        <w:t xml:space="preserve"> и определение их функционирования.</w:t>
      </w:r>
    </w:p>
    <w:p w:rsidR="00CC26FF" w:rsidRDefault="00CC26FF" w:rsidP="00CC26FF">
      <w:pPr>
        <w:pStyle w:val="a4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4A462D">
        <w:rPr>
          <w:sz w:val="28"/>
          <w:szCs w:val="28"/>
        </w:rPr>
        <w:t xml:space="preserve"> Задачи исследования:</w:t>
      </w:r>
    </w:p>
    <w:p w:rsidR="00CC26FF" w:rsidRDefault="00CC26FF" w:rsidP="00CC26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понятие синонимов в русском языке;</w:t>
      </w:r>
    </w:p>
    <w:p w:rsidR="00CC26FF" w:rsidRPr="00293150" w:rsidRDefault="00CC26FF" w:rsidP="00CC26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293150">
        <w:rPr>
          <w:rFonts w:ascii="Times New Roman" w:hAnsi="Times New Roman" w:cs="Times New Roman"/>
          <w:sz w:val="28"/>
          <w:szCs w:val="28"/>
        </w:rPr>
        <w:t>п</w:t>
      </w:r>
      <w:r w:rsidRPr="0029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одходы к классификации синонимов;</w:t>
      </w:r>
    </w:p>
    <w:p w:rsidR="00CC26FF" w:rsidRPr="00420FE1" w:rsidRDefault="00CC26FF" w:rsidP="00CC26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FE1">
        <w:rPr>
          <w:rFonts w:ascii="Times New Roman" w:hAnsi="Times New Roman" w:cs="Times New Roman"/>
          <w:sz w:val="28"/>
          <w:szCs w:val="28"/>
        </w:rPr>
        <w:t xml:space="preserve">Выписать синонимы, встречающиеся в </w:t>
      </w:r>
      <w:r w:rsidRPr="00420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стихотворениях С.А. Есенина, и классифицировать их;</w:t>
      </w:r>
    </w:p>
    <w:p w:rsidR="00CC26FF" w:rsidRPr="00420FE1" w:rsidRDefault="00CC26FF" w:rsidP="00CC26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Произвести а</w:t>
      </w:r>
      <w:r w:rsidRPr="00420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 функций синонимов в стихотворениях С.А. Есенина</w:t>
      </w:r>
    </w:p>
    <w:p w:rsidR="00CC26FF" w:rsidRPr="004A462D" w:rsidRDefault="00CC26FF" w:rsidP="00CC26FF">
      <w:pPr>
        <w:pStyle w:val="a4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4A462D">
        <w:rPr>
          <w:sz w:val="28"/>
          <w:szCs w:val="28"/>
        </w:rPr>
        <w:t xml:space="preserve">При анализе языкового материала </w:t>
      </w:r>
      <w:r>
        <w:rPr>
          <w:sz w:val="28"/>
          <w:szCs w:val="28"/>
        </w:rPr>
        <w:t xml:space="preserve">были использованы </w:t>
      </w:r>
      <w:r w:rsidRPr="004A462D">
        <w:rPr>
          <w:sz w:val="28"/>
          <w:szCs w:val="28"/>
        </w:rPr>
        <w:t>следующие методы:</w:t>
      </w:r>
    </w:p>
    <w:p w:rsidR="00CC26FF" w:rsidRPr="004A462D" w:rsidRDefault="00CC26FF" w:rsidP="00CC26FF">
      <w:pPr>
        <w:pStyle w:val="a4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описательный метод проводился с помощью</w:t>
      </w:r>
      <w:r w:rsidRPr="004A462D">
        <w:rPr>
          <w:sz w:val="28"/>
          <w:szCs w:val="28"/>
        </w:rPr>
        <w:t xml:space="preserve"> сплошной выборки</w:t>
      </w:r>
      <w:r>
        <w:rPr>
          <w:sz w:val="28"/>
          <w:szCs w:val="28"/>
        </w:rPr>
        <w:t xml:space="preserve"> синонимов</w:t>
      </w:r>
      <w:r w:rsidRPr="004A462D">
        <w:rPr>
          <w:sz w:val="28"/>
          <w:szCs w:val="28"/>
        </w:rPr>
        <w:t>;</w:t>
      </w:r>
    </w:p>
    <w:p w:rsidR="00CC26FF" w:rsidRPr="004A462D" w:rsidRDefault="00CC26FF" w:rsidP="00CC26FF">
      <w:pPr>
        <w:pStyle w:val="a4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4A462D">
        <w:rPr>
          <w:sz w:val="28"/>
          <w:szCs w:val="28"/>
        </w:rPr>
        <w:t xml:space="preserve">2) метод компонентного </w:t>
      </w:r>
      <w:r>
        <w:rPr>
          <w:sz w:val="28"/>
          <w:szCs w:val="28"/>
        </w:rPr>
        <w:t xml:space="preserve">анализа (изучалось </w:t>
      </w:r>
      <w:r w:rsidRPr="004A462D">
        <w:rPr>
          <w:sz w:val="28"/>
          <w:szCs w:val="28"/>
        </w:rPr>
        <w:t xml:space="preserve">число выявленных </w:t>
      </w:r>
      <w:r>
        <w:rPr>
          <w:sz w:val="28"/>
          <w:szCs w:val="28"/>
        </w:rPr>
        <w:t xml:space="preserve">синонимов, их функции – количество </w:t>
      </w:r>
      <w:r w:rsidRPr="004A462D">
        <w:rPr>
          <w:sz w:val="28"/>
          <w:szCs w:val="28"/>
        </w:rPr>
        <w:t xml:space="preserve">употреблений </w:t>
      </w:r>
      <w:r>
        <w:rPr>
          <w:sz w:val="28"/>
          <w:szCs w:val="28"/>
        </w:rPr>
        <w:t>того или иного синонима)</w:t>
      </w:r>
      <w:r w:rsidRPr="004A462D">
        <w:rPr>
          <w:sz w:val="28"/>
          <w:szCs w:val="28"/>
        </w:rPr>
        <w:t>;</w:t>
      </w:r>
    </w:p>
    <w:p w:rsidR="00CC26FF" w:rsidRPr="004A462D" w:rsidRDefault="00CC26FF" w:rsidP="00CC26FF">
      <w:pPr>
        <w:pStyle w:val="a4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4A462D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семантико-стилистический метод использовался путем </w:t>
      </w:r>
      <w:r w:rsidRPr="004A462D">
        <w:rPr>
          <w:sz w:val="28"/>
          <w:szCs w:val="28"/>
        </w:rPr>
        <w:t>выяснени</w:t>
      </w:r>
      <w:r>
        <w:rPr>
          <w:sz w:val="28"/>
          <w:szCs w:val="28"/>
        </w:rPr>
        <w:t>я</w:t>
      </w:r>
      <w:r w:rsidRPr="004A462D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>синонима посредством словарей</w:t>
      </w:r>
      <w:r w:rsidRPr="004A462D">
        <w:rPr>
          <w:sz w:val="28"/>
          <w:szCs w:val="28"/>
        </w:rPr>
        <w:t>;</w:t>
      </w:r>
    </w:p>
    <w:p w:rsidR="00CC26FF" w:rsidRDefault="00CC26FF" w:rsidP="00CC26FF">
      <w:pPr>
        <w:pStyle w:val="a4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4A462D">
        <w:rPr>
          <w:sz w:val="28"/>
          <w:szCs w:val="28"/>
        </w:rPr>
        <w:t xml:space="preserve">4) метод контекстуального анализа </w:t>
      </w:r>
      <w:r>
        <w:rPr>
          <w:sz w:val="28"/>
          <w:szCs w:val="28"/>
        </w:rPr>
        <w:t>использовался для определения функции синонима в художественном тексте</w:t>
      </w:r>
      <w:r w:rsidRPr="004A462D">
        <w:rPr>
          <w:sz w:val="28"/>
          <w:szCs w:val="28"/>
        </w:rPr>
        <w:t>.</w:t>
      </w:r>
    </w:p>
    <w:p w:rsidR="00CC26FF" w:rsidRDefault="00CC26FF">
      <w:r>
        <w:br w:type="page"/>
      </w:r>
    </w:p>
    <w:p w:rsidR="00CC26FF" w:rsidRPr="0008753D" w:rsidRDefault="00CC26FF" w:rsidP="00CC26FF">
      <w:pPr>
        <w:pStyle w:val="a4"/>
        <w:spacing w:before="0" w:beforeAutospacing="0" w:after="0" w:line="360" w:lineRule="auto"/>
        <w:ind w:left="720"/>
        <w:jc w:val="center"/>
        <w:rPr>
          <w:b/>
          <w:sz w:val="28"/>
          <w:szCs w:val="28"/>
        </w:rPr>
      </w:pPr>
      <w:r w:rsidRPr="0008753D">
        <w:rPr>
          <w:b/>
          <w:color w:val="000000"/>
          <w:sz w:val="28"/>
          <w:szCs w:val="28"/>
          <w:shd w:val="clear" w:color="auto" w:fill="FFFFFF"/>
        </w:rPr>
        <w:lastRenderedPageBreak/>
        <w:t>2.2. Анализ функций синонимов в стихотворениях С.А. Есенина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63E2C">
        <w:rPr>
          <w:rFonts w:ascii="Times New Roman" w:hAnsi="Times New Roman" w:cs="Times New Roman"/>
          <w:sz w:val="28"/>
          <w:szCs w:val="28"/>
        </w:rPr>
        <w:t xml:space="preserve">ункции синонимов </w:t>
      </w:r>
      <w:r>
        <w:rPr>
          <w:rFonts w:ascii="Times New Roman" w:hAnsi="Times New Roman" w:cs="Times New Roman"/>
          <w:sz w:val="28"/>
          <w:szCs w:val="28"/>
        </w:rPr>
        <w:t xml:space="preserve">в стихотворениях С.А. Есенина </w:t>
      </w:r>
      <w:r w:rsidRPr="00063E2C">
        <w:rPr>
          <w:rFonts w:ascii="Times New Roman" w:hAnsi="Times New Roman" w:cs="Times New Roman"/>
          <w:sz w:val="28"/>
          <w:szCs w:val="28"/>
        </w:rPr>
        <w:t>заключаются в уточнении, замещении и усилении экспрессивно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3E2C">
        <w:rPr>
          <w:rFonts w:ascii="Times New Roman" w:hAnsi="Times New Roman" w:cs="Times New Roman"/>
          <w:sz w:val="28"/>
          <w:szCs w:val="28"/>
        </w:rPr>
        <w:t>стилистической окрашенности художественного текста.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Синонимы в поэтическом языке С.А. Есенина выполняют различную роль. Прежде всего, они служат для выражения экспрессии. 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Угасла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молодость моя,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 в лице </w:t>
      </w:r>
      <w:r w:rsidRPr="00917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завяла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старика-разбойника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, 1912.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Синонимы </w:t>
      </w:r>
      <w:r w:rsidRPr="00F64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угасла – </w:t>
      </w:r>
      <w:proofErr w:type="gramStart"/>
      <w:r w:rsidRPr="00F64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завяла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поэтом для уточнения.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словарю</w:t>
      </w:r>
      <w:r w:rsidRPr="004D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С.И. </w:t>
      </w:r>
      <w:r w:rsidRPr="00C9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Ожегова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17CB">
        <w:rPr>
          <w:rFonts w:ascii="Times New Roman" w:hAnsi="Times New Roman" w:cs="Times New Roman"/>
          <w:color w:val="000000"/>
          <w:sz w:val="28"/>
          <w:szCs w:val="28"/>
        </w:rPr>
        <w:t xml:space="preserve"> Н.Ю.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CB">
        <w:rPr>
          <w:rFonts w:ascii="Times New Roman" w:hAnsi="Times New Roman" w:cs="Times New Roman"/>
          <w:color w:val="000000"/>
          <w:sz w:val="28"/>
          <w:szCs w:val="28"/>
        </w:rPr>
        <w:t>Шведов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ой, эти слова употреблены </w:t>
      </w:r>
      <w:r w:rsidRPr="00F64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переносном смысле,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</w:t>
      </w:r>
      <w:r w:rsidRPr="00F64B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«угасла»</w:t>
      </w:r>
      <w:r w:rsidRPr="00F64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 «ослабевать, терять силы», а слово </w:t>
      </w:r>
      <w:r w:rsidRPr="00F64B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«завяла»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«терять свежесть, сохнуть»</w:t>
      </w:r>
      <w:r w:rsidRPr="00A6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с.139</w:t>
      </w:r>
      <w:r w:rsidRPr="00A6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F64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C26FF" w:rsidRPr="004F0FD5" w:rsidRDefault="00CC26FF" w:rsidP="00CC26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0F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Многие синонимы помогают избежать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автору </w:t>
      </w:r>
      <w:r w:rsidRPr="004F0F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тавтологии: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Бежит</w:t>
      </w: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17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маленький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ручей…</w:t>
      </w:r>
    </w:p>
    <w:p w:rsidR="00CC26FF" w:rsidRPr="0091764C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, 1915.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надо мной звезда </w:t>
      </w:r>
      <w:r w:rsidRPr="00917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тускло </w:t>
      </w:r>
      <w:r w:rsidRPr="00917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тумане.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надо мной звезда горит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, 1912.</w:t>
      </w:r>
    </w:p>
    <w:p w:rsidR="00CC26FF" w:rsidRPr="0091764C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Горит – светится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синонимы, используются поэтом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словарю, слово «гореть» означает «с</w:t>
      </w:r>
      <w:r w:rsidRPr="00F64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веркать, блестеть», а слово «светиться» - «излучать ровный свет»</w:t>
      </w:r>
      <w:r w:rsidRPr="00A6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с.651</w:t>
      </w:r>
      <w:r w:rsidRPr="00A6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F6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C26FF" w:rsidRDefault="00CC26FF" w:rsidP="00CC26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0F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некоторых случаях использование синонимов позволяет автору продемонстрировать стремительность происходящих событий. Это очень хорошо видно в следующем примере: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Гелия, прости.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роз бывает на пути,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роз </w:t>
      </w:r>
      <w:r w:rsidRPr="00917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склоняется </w:t>
      </w:r>
      <w:r w:rsidRPr="009176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7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гнется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26FF" w:rsidRDefault="00CC26FF" w:rsidP="00CC26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 лишь сердцем улыбнется.</w:t>
      </w:r>
    </w:p>
    <w:p w:rsidR="008C2A16" w:rsidRPr="00CC26FF" w:rsidRDefault="00CC26FF">
      <w:pPr>
        <w:rPr>
          <w:color w:val="FF0000"/>
          <w:sz w:val="28"/>
          <w:szCs w:val="28"/>
        </w:rPr>
      </w:pPr>
      <w:r w:rsidRPr="00CC26FF">
        <w:rPr>
          <w:color w:val="FF0000"/>
          <w:sz w:val="28"/>
          <w:szCs w:val="28"/>
        </w:rPr>
        <w:lastRenderedPageBreak/>
        <w:t>Скачать полную версию работы можно после оплаты (500 руб.) Авторство  - 75%. В Интернете не выкладывалась.</w:t>
      </w:r>
    </w:p>
    <w:sectPr w:rsidR="008C2A16" w:rsidRPr="00CC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314A"/>
    <w:multiLevelType w:val="hybridMultilevel"/>
    <w:tmpl w:val="081C5912"/>
    <w:lvl w:ilvl="0" w:tplc="0F28F8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7CF5F22"/>
    <w:multiLevelType w:val="multilevel"/>
    <w:tmpl w:val="EEBAF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F"/>
    <w:rsid w:val="008C2A16"/>
    <w:rsid w:val="00C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FF"/>
    <w:pPr>
      <w:ind w:left="720"/>
      <w:contextualSpacing/>
    </w:pPr>
  </w:style>
  <w:style w:type="paragraph" w:styleId="a4">
    <w:name w:val="Normal (Web)"/>
    <w:basedOn w:val="a"/>
    <w:uiPriority w:val="99"/>
    <w:rsid w:val="00CC26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FF"/>
    <w:pPr>
      <w:ind w:left="720"/>
      <w:contextualSpacing/>
    </w:pPr>
  </w:style>
  <w:style w:type="paragraph" w:styleId="a4">
    <w:name w:val="Normal (Web)"/>
    <w:basedOn w:val="a"/>
    <w:uiPriority w:val="99"/>
    <w:rsid w:val="00CC26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2018-08-18T08:48:00Z</dcterms:created>
  <dcterms:modified xsi:type="dcterms:W3CDTF">2018-08-18T08:54:00Z</dcterms:modified>
</cp:coreProperties>
</file>